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DF5" w:rsidRPr="004D7DF5" w:rsidRDefault="004D7DF5" w:rsidP="004D7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Щодо підвищення кваліфікації</w:t>
      </w:r>
      <w:r w:rsidRPr="004D7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br/>
        <w:t>та атестації педагогічних працівників</w:t>
      </w:r>
    </w:p>
    <w:p w:rsidR="004D7DF5" w:rsidRPr="004D7DF5" w:rsidRDefault="004D7DF5" w:rsidP="004D7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огляду на численні звернення педагогічних працівників з питань особливостей застосування Порядку підвищення кваліфікації педагогічних та науково-педагогічних працівників (постанова Кабінету Міністрів України від 21 серпня 2019 р. </w:t>
      </w:r>
      <w:hyperlink r:id="rId5" w:history="1">
        <w:r w:rsidRPr="004D7DF5">
          <w:rPr>
            <w:rFonts w:ascii="Times New Roman" w:eastAsia="Times New Roman" w:hAnsi="Times New Roman" w:cs="Times New Roman"/>
            <w:color w:val="8C8282"/>
            <w:sz w:val="28"/>
            <w:szCs w:val="28"/>
            <w:u w:val="single"/>
            <w:bdr w:val="none" w:sz="0" w:space="0" w:color="auto" w:frame="1"/>
            <w:lang w:eastAsia="uk-UA"/>
          </w:rPr>
          <w:t>№ 800</w:t>
        </w:r>
      </w:hyperlink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(далі - Порядок) в частині встановлення вимог щодо обсягу (кількості годин) підвищення кваліфікації педагогічних працівників, необхідного для проходження чергової атестації, інформуємо.</w:t>
      </w:r>
    </w:p>
    <w:p w:rsidR="004D7DF5" w:rsidRPr="004D7DF5" w:rsidRDefault="004D7DF5" w:rsidP="004D7DF5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</w:t>
      </w:r>
      <w:bookmarkStart w:id="0" w:name="_GoBack"/>
      <w:bookmarkEnd w:id="0"/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відно до Порядку загальний обсяг підвищення кваліфікації педагогічного працівника закладу загальної середньої, професійної (професійно-технічної) та фахової </w:t>
      </w:r>
      <w:proofErr w:type="spellStart"/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передвищої</w:t>
      </w:r>
      <w:proofErr w:type="spellEnd"/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 не може бути менше ніж 150 годин на п'ять років, а обсяг підвищення кваліфікації педагогічного працівника дошкільного, позашкільного закладу освіти встановлюється його засновником (або уповноваженим ним органом), але не може бути менше ніж 120 годин на п'ять років.</w:t>
      </w:r>
    </w:p>
    <w:p w:rsidR="004D7DF5" w:rsidRPr="004D7DF5" w:rsidRDefault="004D7DF5" w:rsidP="004D7DF5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огляду на відсутність встановлених законодавством норм щорічного підвищення кваліфікації, необхідного для проходження чергової атестації, рекомендуємо атестаційним комісіям, починаючи з 2020 року:</w:t>
      </w:r>
    </w:p>
    <w:p w:rsidR="004D7DF5" w:rsidRPr="004D7DF5" w:rsidRDefault="004D7DF5" w:rsidP="004D7DF5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1)встановлювати мінімальні вимоги щодо обсягу (кількості годин) підвищення кваліфікації педагогічних працівників закладів загальної середньої, професійної (професійно-технічної) та фахової </w:t>
      </w:r>
      <w:proofErr w:type="spellStart"/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передвищої</w:t>
      </w:r>
      <w:proofErr w:type="spellEnd"/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освіти, а саме:</w:t>
      </w:r>
    </w:p>
    <w:p w:rsidR="004D7DF5" w:rsidRPr="004D7DF5" w:rsidRDefault="004D7DF5" w:rsidP="004D7DF5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 годин, якщо завершення атестації припадає на 2020 рік;</w:t>
      </w:r>
    </w:p>
    <w:p w:rsidR="004D7DF5" w:rsidRPr="004D7DF5" w:rsidRDefault="004D7DF5" w:rsidP="004D7DF5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60 годин, якщо завершення атестації припадає на 2021 рік;</w:t>
      </w:r>
    </w:p>
    <w:p w:rsidR="004D7DF5" w:rsidRPr="004D7DF5" w:rsidRDefault="004D7DF5" w:rsidP="004D7DF5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90 годин, якщо завершення атестації припадає на 2022 рік;</w:t>
      </w:r>
    </w:p>
    <w:p w:rsidR="004D7DF5" w:rsidRPr="004D7DF5" w:rsidRDefault="004D7DF5" w:rsidP="004D7DF5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150 годин, якщо завершення атестації припадає на 2023 рік та наступні роки.</w:t>
      </w:r>
    </w:p>
    <w:p w:rsidR="004D7DF5" w:rsidRPr="004D7DF5" w:rsidRDefault="004D7DF5" w:rsidP="004D7DF5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встановлювати мінімальні вимоги щодо обсягу (кількості годин) підвищення кваліфікації педагогічних працівників закладів дошкільної, позашкільної освіти та не менше ніж:</w:t>
      </w:r>
    </w:p>
    <w:p w:rsidR="004D7DF5" w:rsidRPr="004D7DF5" w:rsidRDefault="004D7DF5" w:rsidP="004D7DF5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 години, якщо завершення атестації припадає на 2020 рік;</w:t>
      </w:r>
    </w:p>
    <w:p w:rsidR="004D7DF5" w:rsidRPr="004D7DF5" w:rsidRDefault="004D7DF5" w:rsidP="004D7DF5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48 годин, якщо завершення атестації припадає на 2021 рік;</w:t>
      </w:r>
    </w:p>
    <w:p w:rsidR="004D7DF5" w:rsidRPr="004D7DF5" w:rsidRDefault="004D7DF5" w:rsidP="004D7DF5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72 годин, якщо завершення атестації припадає на 2022 рік;</w:t>
      </w:r>
    </w:p>
    <w:p w:rsidR="004D7DF5" w:rsidRPr="004D7DF5" w:rsidRDefault="004D7DF5" w:rsidP="004D7DF5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120 годин, якщо завершення атестації припадає на 2023 рік та наступні роки.</w:t>
      </w:r>
    </w:p>
    <w:p w:rsidR="004D7DF5" w:rsidRPr="004D7DF5" w:rsidRDefault="004D7DF5" w:rsidP="004D7DF5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Додатково інформуємо, що щорічний обсяг (кількість годин) підвищення кваліфікації визначається педагогічним працівником та має бути відображений у відповідному плані підвищення кваліфікації, а в рік проходження атестації має бути не меншим зазначених вище обсягів. При цьому, облік годин підвищення кваліфікації педагогічних працівників здійснюється за накопичувальною системою. Якщо обсяг підвищення кваліфікації визначається в кредитах Європейської кредитної </w:t>
      </w:r>
      <w:proofErr w:type="spellStart"/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трансферно</w:t>
      </w:r>
      <w:proofErr w:type="spellEnd"/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-накопичувальної системи, то 1 кредит дорівнює 30 годинам.</w:t>
      </w:r>
    </w:p>
    <w:p w:rsidR="004D7DF5" w:rsidRPr="004D7DF5" w:rsidRDefault="004D7DF5" w:rsidP="004D7DF5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Заступник Міністра                             Любомира </w:t>
      </w:r>
      <w:proofErr w:type="spellStart"/>
      <w:r w:rsidRPr="004D7D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Мандзій</w:t>
      </w:r>
      <w:proofErr w:type="spellEnd"/>
    </w:p>
    <w:p w:rsidR="004218FF" w:rsidRPr="00207B54" w:rsidRDefault="004218FF">
      <w:pPr>
        <w:rPr>
          <w:rFonts w:ascii="Times New Roman" w:hAnsi="Times New Roman" w:cs="Times New Roman"/>
          <w:sz w:val="28"/>
          <w:szCs w:val="28"/>
        </w:rPr>
      </w:pPr>
    </w:p>
    <w:sectPr w:rsidR="004218FF" w:rsidRPr="00207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D3FC2"/>
    <w:multiLevelType w:val="multilevel"/>
    <w:tmpl w:val="5F0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341477"/>
    <w:multiLevelType w:val="multilevel"/>
    <w:tmpl w:val="816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F5"/>
    <w:rsid w:val="00207B54"/>
    <w:rsid w:val="004218FF"/>
    <w:rsid w:val="004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72399-820F-4ACB-9E75-115853AA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vita.ua/legislation/Ser_osv/656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1708</Words>
  <Characters>974</Characters>
  <Application>Microsoft Office Word</Application>
  <DocSecurity>0</DocSecurity>
  <Lines>8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</dc:creator>
  <cp:keywords/>
  <dc:description/>
  <cp:lastModifiedBy>Володимир</cp:lastModifiedBy>
  <cp:revision>2</cp:revision>
  <dcterms:created xsi:type="dcterms:W3CDTF">2020-05-19T07:16:00Z</dcterms:created>
  <dcterms:modified xsi:type="dcterms:W3CDTF">2020-05-19T07:20:00Z</dcterms:modified>
</cp:coreProperties>
</file>